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20" w:rsidRPr="00FD1420" w:rsidRDefault="00FD1420" w:rsidP="00FD1420">
      <w:pPr>
        <w:widowControl w:val="0"/>
        <w:suppressAutoHyphens/>
        <w:jc w:val="center"/>
        <w:rPr>
          <w:rFonts w:ascii="Arial Narrow" w:eastAsiaTheme="minorEastAsia" w:hAnsi="Arial Narrow" w:cs="Tahoma"/>
          <w:b/>
          <w:bCs/>
          <w:lang w:eastAsia="hu-HU"/>
        </w:rPr>
      </w:pPr>
      <w:r w:rsidRPr="00FD1420">
        <w:rPr>
          <w:rFonts w:ascii="Arial Narrow" w:eastAsiaTheme="minorEastAsia" w:hAnsi="Arial Narrow" w:cs="Tahoma"/>
          <w:b/>
          <w:bCs/>
          <w:lang w:eastAsia="hu-HU"/>
        </w:rPr>
        <w:t xml:space="preserve">2.sz. melléklet </w:t>
      </w:r>
    </w:p>
    <w:p w:rsidR="00FD1420" w:rsidRPr="00FD1420" w:rsidRDefault="00FD1420" w:rsidP="00FD1420">
      <w:pPr>
        <w:widowControl w:val="0"/>
        <w:suppressAutoHyphens/>
        <w:jc w:val="center"/>
        <w:rPr>
          <w:rFonts w:ascii="Arial Narrow" w:eastAsia="HG Mincho Light J" w:hAnsi="Arial Narrow" w:cs="Tahoma"/>
          <w:b/>
          <w:bCs/>
          <w:color w:val="000000"/>
          <w:lang w:eastAsia="hu-HU"/>
        </w:rPr>
      </w:pPr>
      <w:r w:rsidRPr="00FD1420">
        <w:rPr>
          <w:rFonts w:ascii="Arial Narrow" w:eastAsiaTheme="minorEastAsia" w:hAnsi="Arial Narrow" w:cs="Tahoma"/>
          <w:b/>
          <w:bCs/>
          <w:lang w:eastAsia="hu-HU"/>
        </w:rPr>
        <w:t xml:space="preserve">a    </w:t>
      </w:r>
      <w:r w:rsidR="006A7427">
        <w:rPr>
          <w:rFonts w:ascii="Arial Narrow" w:eastAsiaTheme="minorEastAsia" w:hAnsi="Arial Narrow" w:cs="Tahoma"/>
          <w:b/>
          <w:bCs/>
          <w:lang w:eastAsia="hu-HU"/>
        </w:rPr>
        <w:t>2</w:t>
      </w:r>
      <w:r w:rsidR="00C95023">
        <w:rPr>
          <w:rFonts w:ascii="Arial Narrow" w:eastAsiaTheme="minorEastAsia" w:hAnsi="Arial Narrow" w:cs="Tahoma"/>
          <w:b/>
          <w:bCs/>
          <w:lang w:eastAsia="hu-HU"/>
        </w:rPr>
        <w:t>4</w:t>
      </w:r>
      <w:r w:rsidRPr="00FD1420">
        <w:rPr>
          <w:rFonts w:ascii="Arial Narrow" w:eastAsiaTheme="minorEastAsia" w:hAnsi="Arial Narrow" w:cs="Tahoma"/>
          <w:b/>
          <w:bCs/>
          <w:lang w:eastAsia="hu-HU"/>
        </w:rPr>
        <w:t>/20</w:t>
      </w:r>
      <w:r w:rsidR="00C95023">
        <w:rPr>
          <w:rFonts w:ascii="Arial Narrow" w:eastAsiaTheme="minorEastAsia" w:hAnsi="Arial Narrow" w:cs="Tahoma"/>
          <w:b/>
          <w:bCs/>
          <w:lang w:eastAsia="hu-HU"/>
        </w:rPr>
        <w:t>20</w:t>
      </w:r>
      <w:r w:rsidRPr="00FD1420">
        <w:rPr>
          <w:rFonts w:ascii="Arial Narrow" w:eastAsiaTheme="minorEastAsia" w:hAnsi="Arial Narrow" w:cs="Tahoma"/>
          <w:b/>
          <w:bCs/>
          <w:lang w:eastAsia="hu-HU"/>
        </w:rPr>
        <w:t>.(</w:t>
      </w:r>
      <w:r w:rsidR="00C95023">
        <w:rPr>
          <w:rFonts w:ascii="Arial Narrow" w:eastAsiaTheme="minorEastAsia" w:hAnsi="Arial Narrow" w:cs="Tahoma"/>
          <w:b/>
          <w:bCs/>
          <w:lang w:eastAsia="hu-HU"/>
        </w:rPr>
        <w:t>X.2.</w:t>
      </w:r>
      <w:r w:rsidRPr="00FD1420">
        <w:rPr>
          <w:rFonts w:ascii="Arial Narrow" w:eastAsiaTheme="minorEastAsia" w:hAnsi="Arial Narrow" w:cs="Tahoma"/>
          <w:b/>
          <w:bCs/>
          <w:lang w:eastAsia="hu-HU"/>
        </w:rPr>
        <w:t>)  rendelethez</w:t>
      </w:r>
    </w:p>
    <w:p w:rsidR="00FD1420" w:rsidRPr="00FD1420" w:rsidRDefault="00FD1420" w:rsidP="00FD1420">
      <w:pPr>
        <w:widowControl w:val="0"/>
        <w:suppressAutoHyphens/>
        <w:ind w:left="1080"/>
        <w:jc w:val="center"/>
        <w:rPr>
          <w:rFonts w:ascii="Arial Narrow" w:eastAsiaTheme="minorEastAsia" w:hAnsi="Arial Narrow"/>
          <w:b/>
          <w:lang w:eastAsia="hu-HU"/>
        </w:rPr>
      </w:pPr>
      <w:r w:rsidRPr="00FD1420">
        <w:rPr>
          <w:rFonts w:ascii="Arial Narrow" w:eastAsiaTheme="minorEastAsia" w:hAnsi="Arial Narrow"/>
          <w:b/>
          <w:lang w:eastAsia="hu-HU"/>
        </w:rPr>
        <w:t xml:space="preserve">Lakásfenntartáshoz kapcsolódó kiadások enyhítése, </w:t>
      </w:r>
      <w:r w:rsidRPr="005A6110">
        <w:rPr>
          <w:rFonts w:ascii="Arial Narrow" w:eastAsiaTheme="minorEastAsia" w:hAnsi="Arial Narrow"/>
          <w:b/>
          <w:u w:val="single"/>
          <w:lang w:eastAsia="hu-HU"/>
        </w:rPr>
        <w:t>közüzemi díj támogatás</w:t>
      </w:r>
      <w:r w:rsidRPr="00FD1420">
        <w:rPr>
          <w:rFonts w:ascii="Arial Narrow" w:eastAsiaTheme="minorEastAsia" w:hAnsi="Arial Narrow"/>
          <w:b/>
          <w:lang w:eastAsia="hu-HU"/>
        </w:rPr>
        <w:t xml:space="preserve"> megállapításához </w:t>
      </w:r>
    </w:p>
    <w:p w:rsidR="00FD1420" w:rsidRPr="00FD1420" w:rsidRDefault="00FD1420" w:rsidP="00FD1420">
      <w:pPr>
        <w:widowControl w:val="0"/>
        <w:suppressAutoHyphens/>
        <w:jc w:val="center"/>
        <w:rPr>
          <w:rFonts w:ascii="Arial Narrow" w:eastAsiaTheme="minorEastAsia" w:hAnsi="Arial Narrow" w:cs="Tahoma"/>
          <w:b/>
          <w:bCs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bCs/>
          <w:sz w:val="20"/>
          <w:szCs w:val="20"/>
          <w:lang w:eastAsia="hu-HU"/>
        </w:rPr>
        <w:t>KÉRELEM</w:t>
      </w:r>
    </w:p>
    <w:p w:rsidR="00FD1420" w:rsidRPr="00FD1420" w:rsidRDefault="00FD1420" w:rsidP="00FD1420">
      <w:pPr>
        <w:jc w:val="center"/>
        <w:rPr>
          <w:rFonts w:ascii="Arial Narrow" w:eastAsiaTheme="minorEastAsia" w:hAnsi="Arial Narrow" w:cs="Tahoma"/>
          <w:b/>
          <w:sz w:val="20"/>
          <w:szCs w:val="20"/>
          <w:u w:val="single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u w:val="single"/>
          <w:lang w:eastAsia="hu-HU"/>
        </w:rPr>
        <w:t>KÉRELMEZŐ ADATAI</w:t>
      </w:r>
    </w:p>
    <w:p w:rsidR="00FD1420" w:rsidRPr="00FD1420" w:rsidRDefault="00FD1420" w:rsidP="00FD1420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Név: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Születési név: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Születési hely, idő: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Anyja neve: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Lakóhely címe: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tabs>
          <w:tab w:val="left" w:leader="dot" w:pos="9072"/>
        </w:tabs>
        <w:spacing w:line="360" w:lineRule="auto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Tartózkodási helye: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spacing w:line="360" w:lineRule="auto"/>
        <w:ind w:left="2977" w:hanging="2977"/>
        <w:jc w:val="both"/>
        <w:rPr>
          <w:rFonts w:ascii="Arial Narrow" w:eastAsiaTheme="minorEastAsia" w:hAnsi="Arial Narrow" w:cs="Tahoma"/>
          <w:b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 xml:space="preserve">Lakáshasználati jogcíme: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>tulajdonos –  haszonélvező - bérlő - társbérlő - albérlő</w:t>
      </w:r>
    </w:p>
    <w:p w:rsidR="00FD1420" w:rsidRPr="00FD1420" w:rsidRDefault="00FD1420" w:rsidP="00FD1420">
      <w:pPr>
        <w:spacing w:line="360" w:lineRule="auto"/>
        <w:jc w:val="both"/>
        <w:rPr>
          <w:rFonts w:ascii="Arial Narrow" w:eastAsiaTheme="minorEastAsia" w:hAnsi="Arial Narrow" w:cs="Tahoma"/>
          <w:b/>
          <w:sz w:val="20"/>
          <w:szCs w:val="20"/>
          <w:vertAlign w:val="superscript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A lakás (lakrész) alapterülete: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…………………</w:t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m</w:t>
      </w:r>
      <w:r w:rsidRPr="00FD1420">
        <w:rPr>
          <w:rFonts w:ascii="Arial Narrow" w:eastAsiaTheme="minorEastAsia" w:hAnsi="Arial Narrow" w:cs="Tahoma"/>
          <w:b/>
          <w:sz w:val="20"/>
          <w:szCs w:val="20"/>
          <w:vertAlign w:val="superscript"/>
          <w:lang w:eastAsia="hu-HU"/>
        </w:rPr>
        <w:t>2</w:t>
      </w:r>
    </w:p>
    <w:p w:rsidR="00FD1420" w:rsidRPr="00FD1420" w:rsidRDefault="00FD1420" w:rsidP="00FD1420">
      <w:pPr>
        <w:spacing w:line="360" w:lineRule="auto"/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TAJ száma: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 xml:space="preserve"> …………………… </w:t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 xml:space="preserve">Családi állapot: </w:t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>…………………………………………</w:t>
      </w:r>
    </w:p>
    <w:p w:rsidR="00FD1420" w:rsidRPr="00FD1420" w:rsidRDefault="00FD1420" w:rsidP="00FD1420">
      <w:pPr>
        <w:jc w:val="center"/>
        <w:rPr>
          <w:rFonts w:ascii="Arial Narrow" w:eastAsiaTheme="minorEastAsia" w:hAnsi="Arial Narrow" w:cs="Tahoma"/>
          <w:b/>
          <w:sz w:val="20"/>
          <w:szCs w:val="20"/>
          <w:u w:val="single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u w:val="single"/>
          <w:lang w:eastAsia="hu-HU"/>
        </w:rPr>
        <w:t>JÖVEDELEMNYILATKOZAT</w:t>
      </w:r>
    </w:p>
    <w:p w:rsidR="00FD1420" w:rsidRPr="00FD1420" w:rsidRDefault="00FD1420" w:rsidP="00FD1420">
      <w:pPr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>1.) Ha az ellátást igénylő nem cselekvőképes, a törvényes képviselő neve:</w:t>
      </w:r>
    </w:p>
    <w:p w:rsidR="00FD1420" w:rsidRPr="00FD1420" w:rsidRDefault="00FD1420" w:rsidP="00FD1420">
      <w:pPr>
        <w:tabs>
          <w:tab w:val="left" w:leader="dot" w:pos="10350"/>
        </w:tabs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>2.) A törvényes képviselő bejelentett lakóhelyének címe:</w:t>
      </w:r>
    </w:p>
    <w:p w:rsidR="00FD1420" w:rsidRPr="00FD1420" w:rsidRDefault="00FD1420" w:rsidP="00FD1420">
      <w:pPr>
        <w:tabs>
          <w:tab w:val="left" w:leader="dot" w:pos="10350"/>
        </w:tabs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ab/>
      </w:r>
    </w:p>
    <w:p w:rsidR="00FD1420" w:rsidRPr="00FD1420" w:rsidRDefault="00FD1420" w:rsidP="00FD1420">
      <w:pPr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>3.) A kérelmezővel közös  háztartásban élők száma: ………………..fő.</w:t>
      </w:r>
    </w:p>
    <w:p w:rsidR="00FD1420" w:rsidRPr="00FD1420" w:rsidRDefault="00FD1420" w:rsidP="00FD1420">
      <w:pPr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sz w:val="20"/>
          <w:szCs w:val="20"/>
          <w:lang w:eastAsia="hu-HU"/>
        </w:rPr>
        <w:t>4.) A 3.) pontban szereplő személyek adatai:</w:t>
      </w:r>
    </w:p>
    <w:tbl>
      <w:tblPr>
        <w:tblW w:w="9375" w:type="dxa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693"/>
        <w:gridCol w:w="2410"/>
        <w:gridCol w:w="2409"/>
        <w:gridCol w:w="1458"/>
      </w:tblGrid>
      <w:tr w:rsidR="00FD1420" w:rsidRPr="00FD1420" w:rsidTr="00076B92">
        <w:trPr>
          <w:trHeight w:hRule="exact"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keepNext/>
              <w:widowControl w:val="0"/>
              <w:suppressAutoHyphens/>
              <w:snapToGrid w:val="0"/>
              <w:spacing w:after="0"/>
              <w:jc w:val="center"/>
              <w:outlineLvl w:val="1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Születési idő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TAJ száma</w:t>
            </w:r>
          </w:p>
        </w:tc>
      </w:tr>
      <w:tr w:rsidR="00FD1420" w:rsidRPr="00FD1420" w:rsidTr="00076B92">
        <w:trPr>
          <w:trHeight w:hRule="exact"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rPr>
          <w:trHeight w:hRule="exact"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rPr>
          <w:trHeight w:hRule="exact"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rPr>
          <w:trHeight w:hRule="exact"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Tahoma" w:eastAsiaTheme="minorEastAsia" w:hAnsi="Tahoma" w:cs="Tahoma"/>
                <w:b/>
                <w:sz w:val="20"/>
                <w:szCs w:val="20"/>
                <w:lang w:eastAsia="hu-HU"/>
              </w:rPr>
              <w:t>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rPr>
          <w:trHeight w:hRule="exact"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Tahoma" w:eastAsiaTheme="minorEastAsia" w:hAnsi="Tahoma" w:cs="Tahoma"/>
                <w:b/>
                <w:sz w:val="20"/>
                <w:szCs w:val="20"/>
                <w:lang w:eastAsia="hu-HU"/>
              </w:rPr>
              <w:t>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both"/>
              <w:rPr>
                <w:rFonts w:ascii="Tahoma" w:eastAsiaTheme="minorEastAsia" w:hAnsi="Tahoma" w:cs="Tahoma"/>
                <w:sz w:val="20"/>
                <w:szCs w:val="20"/>
                <w:lang w:eastAsia="hu-HU"/>
              </w:rPr>
            </w:pPr>
          </w:p>
        </w:tc>
      </w:tr>
    </w:tbl>
    <w:p w:rsidR="00FD1420" w:rsidRPr="00FD1420" w:rsidRDefault="00FD1420" w:rsidP="00FD1420">
      <w:pPr>
        <w:spacing w:before="320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lastRenderedPageBreak/>
        <w:t>4.1. Kijelentem, hogy a kérelem benyújtásának időpontjában a háztartásom táblázatban feltüntetett tagjai között van olyan személy: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- aki után vagy részére súlyos fogyatékosság vagy tartós betegség miatt magasabb összegű családi pótlékot folyósítanak; ha igen, akkor e személyek száma ............ fő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- aki fogyatékossági támogatásban részesül; ha igen, akkor e személyek száma .......... fő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- aki gyermekét egyedülállóként neveli; ha igen, akkor e személyek száma .......... fő</w:t>
      </w:r>
    </w:p>
    <w:p w:rsidR="00FD1420" w:rsidRPr="00FD1420" w:rsidRDefault="00FD1420" w:rsidP="00FD1420">
      <w:pPr>
        <w:pageBreakBefore/>
        <w:spacing w:line="360" w:lineRule="auto"/>
        <w:jc w:val="both"/>
        <w:rPr>
          <w:rFonts w:ascii="Arial Narrow" w:eastAsiaTheme="minorEastAsia" w:hAnsi="Arial Narrow" w:cs="Tahoma"/>
          <w:b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lastRenderedPageBreak/>
        <w:t>5.) Jövedelmi adatok</w:t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</w: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ab/>
        <w:t>Ft-ban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276"/>
        <w:gridCol w:w="718"/>
        <w:gridCol w:w="718"/>
        <w:gridCol w:w="719"/>
        <w:gridCol w:w="718"/>
        <w:gridCol w:w="719"/>
        <w:gridCol w:w="718"/>
        <w:gridCol w:w="759"/>
      </w:tblGrid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  <w:p w:rsidR="00FD1420" w:rsidRPr="00FD1420" w:rsidRDefault="00FD1420" w:rsidP="00FD1420">
            <w:pPr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  <w:p w:rsidR="00FD1420" w:rsidRPr="00FD1420" w:rsidRDefault="00FD1420" w:rsidP="00FD1420">
            <w:pPr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  <w:p w:rsidR="00FD1420" w:rsidRPr="00FD1420" w:rsidRDefault="00FD1420" w:rsidP="00FD1420">
            <w:pPr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Együtt élők jövedelme</w:t>
            </w:r>
          </w:p>
        </w:tc>
      </w:tr>
      <w:tr w:rsidR="00FD1420" w:rsidRPr="00FD1420" w:rsidTr="00076B92">
        <w:tc>
          <w:tcPr>
            <w:tcW w:w="28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jövedelme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a.)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b.)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 xml:space="preserve">c.)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d.)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e.)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 xml:space="preserve">f.)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  <w:t>g.)</w:t>
            </w:r>
          </w:p>
        </w:tc>
      </w:tr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  <w:t xml:space="preserve">1. Munkaviszonyból és más foglalkoztatási jogviszonyból származó ebből : közfoglalkozatásból származó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  <w:t xml:space="preserve">2. Társas és egyéni vállalkozásból , őstermelői , illetve  szellemi  és más önálló tevékenységből származó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  <w:t xml:space="preserve">3. Táppénz , gyermekgondozási támogatások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  <w:t>4. Nyugellátás és egyéb  nyugdíjszerű rendszeres szociális  ellátások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  <w:t xml:space="preserve">5. Önkormányzat és munkaügyi szervek által folyósított  ellátások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  <w:t>6. Egyéb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</w:tr>
      <w:tr w:rsidR="00FD1420" w:rsidRPr="00FD1420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20" w:rsidRPr="00FD1420" w:rsidRDefault="00FD1420" w:rsidP="00FD1420">
            <w:pPr>
              <w:snapToGrid w:val="0"/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Theme="minorEastAsia" w:hAnsi="Arial Narrow" w:cs="Tahoma"/>
                <w:sz w:val="20"/>
                <w:szCs w:val="20"/>
                <w:lang w:eastAsia="hu-HU"/>
              </w:rPr>
              <w:t xml:space="preserve">7. Összes jövedelem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20" w:rsidRPr="00FD1420" w:rsidRDefault="00FD1420" w:rsidP="00FD1420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0"/>
                <w:szCs w:val="20"/>
                <w:lang w:eastAsia="hu-HU"/>
              </w:rPr>
            </w:pPr>
          </w:p>
        </w:tc>
      </w:tr>
    </w:tbl>
    <w:p w:rsidR="00FD1420" w:rsidRPr="00FD1420" w:rsidRDefault="00FD1420" w:rsidP="00FD1420">
      <w:pPr>
        <w:jc w:val="both"/>
        <w:rPr>
          <w:rFonts w:ascii="Arial Narrow" w:eastAsiaTheme="minorEastAsia" w:hAnsi="Arial Narrow" w:cs="Tahoma"/>
          <w:sz w:val="20"/>
          <w:szCs w:val="20"/>
          <w:lang w:eastAsia="hu-HU"/>
        </w:rPr>
      </w:pPr>
    </w:p>
    <w:p w:rsidR="00FD1420" w:rsidRPr="00FD1420" w:rsidRDefault="00FD1420" w:rsidP="00FD1420">
      <w:pPr>
        <w:jc w:val="both"/>
        <w:rPr>
          <w:rFonts w:ascii="Arial Narrow" w:eastAsiaTheme="minorEastAsia" w:hAnsi="Arial Narrow" w:cs="Tahoma"/>
          <w:b/>
          <w:sz w:val="20"/>
          <w:szCs w:val="20"/>
          <w:lang w:eastAsia="hu-HU"/>
        </w:rPr>
      </w:pPr>
      <w:r w:rsidRPr="00FD1420">
        <w:rPr>
          <w:rFonts w:ascii="Arial Narrow" w:eastAsiaTheme="minorEastAsia" w:hAnsi="Arial Narrow" w:cs="Tahoma"/>
          <w:b/>
          <w:sz w:val="20"/>
          <w:szCs w:val="20"/>
          <w:lang w:eastAsia="hu-HU"/>
        </w:rPr>
        <w:t>Egy főre jutó havi nettó jövedelem ………………….Ft/hó.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b/>
          <w:sz w:val="20"/>
          <w:szCs w:val="20"/>
          <w:lang w:eastAsia="hu-HU"/>
        </w:rPr>
      </w:pPr>
      <w:r w:rsidRPr="00FD1420">
        <w:rPr>
          <w:rFonts w:ascii="Arial Narrow" w:eastAsia="Times New Roman" w:hAnsi="Arial Narrow" w:cs="Tahoma"/>
          <w:b/>
          <w:iCs/>
          <w:sz w:val="20"/>
          <w:szCs w:val="20"/>
          <w:lang w:eastAsia="hu-HU"/>
        </w:rPr>
        <w:t>6) Lakásviszonyok</w:t>
      </w:r>
    </w:p>
    <w:tbl>
      <w:tblPr>
        <w:tblW w:w="10125" w:type="dxa"/>
        <w:tblInd w:w="-75" w:type="dxa"/>
        <w:tblLook w:val="04A0" w:firstRow="1" w:lastRow="0" w:firstColumn="1" w:lastColumn="0" w:noHBand="0" w:noVBand="1"/>
      </w:tblPr>
      <w:tblGrid>
        <w:gridCol w:w="10125"/>
      </w:tblGrid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  <w:t>A támogatással érintett lakás nagysága: …………..m</w:t>
            </w:r>
            <w:r w:rsidRPr="00FD1420">
              <w:rPr>
                <w:rFonts w:ascii="Arial Narrow" w:eastAsia="Times New Roman" w:hAnsi="Arial Narrow" w:cs="Tahoma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  <w:t>A lakásban tartózkodás jogcíme: ………………………………………………………..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b/>
                <w:iCs/>
                <w:sz w:val="20"/>
                <w:szCs w:val="20"/>
                <w:lang w:eastAsia="hu-HU"/>
              </w:rPr>
              <w:t>7) Nyilatkozatok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b/>
                <w:sz w:val="20"/>
                <w:szCs w:val="20"/>
                <w:lang w:eastAsia="hu-HU"/>
              </w:rPr>
              <w:t>7.1.</w:t>
            </w:r>
            <w:r w:rsidRPr="00FD1420"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  <w:t>    A kérelemmel érintett lakásba előrefizetős gáz-vagy áramszolgáltatást mérő készülék került-e felszerelésre: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</w:pPr>
            <w:r w:rsidRPr="00FD1420">
              <w:rPr>
                <w:rFonts w:ascii="Arial Narrow" w:eastAsia="Times New Roman" w:hAnsi="Arial Narrow" w:cs="Tahoma"/>
                <w:sz w:val="20"/>
                <w:szCs w:val="20"/>
                <w:lang w:eastAsia="hu-HU"/>
              </w:rPr>
              <w:t xml:space="preserve">igen - nem (a megfelelő rész aláhúzandó) 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Amennyiben igen, kérjük nevezze meg a szolgáltatót: ……………. ………………………………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{Azon személy részére, akinél készülék működik, a lakásfenntartási támogatást részben vagy egészben a </w:t>
            </w: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lastRenderedPageBreak/>
              <w:t>készülék működtetését lehetővé tevő eszköz (kódhordozó) formájában kell nyújtani, ideértve a készülék feltöltésének elektronikus úton, a fogyasztó javára történő teljesítését is [63/2006. (III.27.) Korm. rend. 22. § (1) bekezdés]}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lastRenderedPageBreak/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7.2.</w:t>
            </w: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    A lakhatást a legnagyobb mértékben veszélyeztető lakásfenntartási kiadás(ok): 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7.3.</w:t>
            </w: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   Felelősségem tudatában kijelentem, hogy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- életvitelszerűen a lakóhelyemen vagy a tartózkodási helyemen élek* (a megfelelő rész aláhúzandó),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- a közölt adatok a valóságnak megfelelnek.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adóigazgatósága útján - ellenőrizheti.</w:t>
            </w:r>
          </w:p>
        </w:tc>
      </w:tr>
      <w:tr w:rsidR="00FD1420" w:rsidRPr="00FD1420" w:rsidTr="00076B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Hozzájárulok a kérelemben szereplő adatoknak a szociális igazgatási eljárás során történő felhasználásához.</w:t>
            </w:r>
          </w:p>
          <w:p w:rsidR="00FD1420" w:rsidRPr="00FD1420" w:rsidRDefault="00FD1420" w:rsidP="00FD1420">
            <w:pPr>
              <w:spacing w:before="60" w:after="20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</w:tbl>
    <w:p w:rsidR="00FD1420" w:rsidRPr="00FD1420" w:rsidRDefault="00FD1420" w:rsidP="00FD1420">
      <w:pPr>
        <w:keepNext/>
        <w:widowControl w:val="0"/>
        <w:suppressAutoHyphens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</w:p>
    <w:p w:rsidR="00FD1420" w:rsidRPr="00FD1420" w:rsidRDefault="00FD1420" w:rsidP="00FD1420">
      <w:pPr>
        <w:keepNext/>
        <w:widowControl w:val="0"/>
        <w:suppressAutoHyphens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Kérelmem teljesítése esetén fellebbezési jogomról</w:t>
      </w:r>
    </w:p>
    <w:p w:rsidR="00FD1420" w:rsidRPr="00FD1420" w:rsidRDefault="00FD1420" w:rsidP="00FD1420">
      <w:pPr>
        <w:jc w:val="both"/>
        <w:rPr>
          <w:rFonts w:ascii="Arial" w:eastAsiaTheme="minorEastAsia" w:hAnsi="Arial" w:cs="Times New Roman"/>
          <w:sz w:val="24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b/>
          <w:sz w:val="20"/>
          <w:lang w:eastAsia="hu-HU"/>
        </w:rPr>
      </w:pPr>
      <w:r w:rsidRPr="00FD1420">
        <w:rPr>
          <w:rFonts w:ascii="Arial" w:eastAsiaTheme="minorEastAsia" w:hAnsi="Arial"/>
          <w:sz w:val="20"/>
          <w:lang w:eastAsia="hu-HU"/>
        </w:rPr>
        <w:t>(a megfelelő szövegrészt alá kell húzni)</w:t>
      </w:r>
      <w:r w:rsidRPr="00FD1420">
        <w:rPr>
          <w:rFonts w:ascii="Arial" w:eastAsiaTheme="minorEastAsia" w:hAnsi="Arial"/>
          <w:b/>
          <w:sz w:val="20"/>
          <w:lang w:eastAsia="hu-HU"/>
        </w:rPr>
        <w:tab/>
      </w:r>
      <w:r w:rsidRPr="00FD1420">
        <w:rPr>
          <w:rFonts w:ascii="Arial" w:eastAsiaTheme="minorEastAsia" w:hAnsi="Arial"/>
          <w:b/>
          <w:lang w:eastAsia="hu-HU"/>
        </w:rPr>
        <w:tab/>
      </w:r>
      <w:r w:rsidRPr="00FD1420">
        <w:rPr>
          <w:rFonts w:ascii="Arial" w:eastAsiaTheme="minorEastAsia" w:hAnsi="Arial"/>
          <w:b/>
          <w:lang w:eastAsia="hu-HU"/>
        </w:rPr>
        <w:tab/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>lemondok</w:t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ab/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ab/>
        <w:t>nem mondok le.</w:t>
      </w:r>
    </w:p>
    <w:p w:rsidR="00FD1420" w:rsidRPr="00FD1420" w:rsidRDefault="00FD1420" w:rsidP="00FD1420">
      <w:pPr>
        <w:widowControl w:val="0"/>
        <w:spacing w:after="120" w:line="240" w:lineRule="auto"/>
        <w:rPr>
          <w:rFonts w:ascii="Arial" w:eastAsia="HG Mincho Light J" w:hAnsi="Arial" w:cs="Times New Roman"/>
          <w:sz w:val="24"/>
          <w:szCs w:val="20"/>
          <w:lang w:val="en-US" w:eastAsia="hu-HU"/>
        </w:rPr>
      </w:pPr>
    </w:p>
    <w:p w:rsidR="00FD1420" w:rsidRPr="00FD1420" w:rsidRDefault="00FD1420" w:rsidP="00FD1420">
      <w:pPr>
        <w:spacing w:before="480" w:after="3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FD1420" w:rsidRPr="00FD1420" w:rsidRDefault="00FD1420" w:rsidP="00FD1420">
      <w:pPr>
        <w:spacing w:before="480" w:after="3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Dátum: ............</w:t>
      </w:r>
      <w:r w:rsidRPr="00FD1420">
        <w:rPr>
          <w:rFonts w:ascii="Tahoma" w:eastAsia="Times New Roman" w:hAnsi="Tahoma" w:cs="Tahoma"/>
          <w:i/>
          <w:iCs/>
          <w:sz w:val="20"/>
          <w:szCs w:val="20"/>
          <w:lang w:eastAsia="hu-HU"/>
        </w:rPr>
        <w:t>.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033"/>
        <w:gridCol w:w="5032"/>
      </w:tblGrid>
      <w:tr w:rsidR="00FD1420" w:rsidRPr="00FD1420" w:rsidTr="00076B92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20" w:after="20"/>
              <w:ind w:right="80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..........................................................................</w:t>
            </w: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20" w:after="20"/>
              <w:ind w:right="80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..........................................................................</w:t>
            </w: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br/>
              <w:t>a háztartás nagykorú tagjainak aláírása</w:t>
            </w:r>
          </w:p>
        </w:tc>
      </w:tr>
      <w:tr w:rsidR="00FD1420" w:rsidRPr="00FD1420" w:rsidTr="00076B9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FD1420" w:rsidRPr="00FD1420" w:rsidRDefault="00FD1420" w:rsidP="00FD1420">
            <w:pPr>
              <w:rPr>
                <w:rFonts w:ascii="Tahoma" w:eastAsiaTheme="minorEastAsia" w:hAnsi="Tahoma" w:cs="Tahoma"/>
                <w:sz w:val="20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20" w:after="20"/>
              <w:ind w:right="8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FD1420" w:rsidRPr="00FD1420" w:rsidRDefault="00FD1420" w:rsidP="00FD1420">
      <w:pPr>
        <w:jc w:val="center"/>
        <w:rPr>
          <w:rFonts w:ascii="Tahoma" w:eastAsiaTheme="minorEastAsia" w:hAnsi="Tahoma" w:cs="Tahoma"/>
          <w:b/>
          <w:sz w:val="20"/>
          <w:u w:val="single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u w:val="single"/>
          <w:lang w:eastAsia="hu-HU"/>
        </w:rPr>
        <w:t>NYILATKOZAT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Alulírott …………………………………. (szül.: …………………………………………..) Rácalmás , ……………………………………………….….. szám alatti lakos büntetőjogi felelősségem tudatában kijelentem, hogy a közüzemeknek, szolgáltatóknak havonta az alábbi összegeket fizetem: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tabs>
          <w:tab w:val="left" w:leader="dot" w:pos="6096"/>
        </w:tabs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- albérleti díj </w:t>
      </w:r>
      <w:r w:rsidRPr="00FD1420">
        <w:rPr>
          <w:rFonts w:ascii="Tahoma" w:eastAsiaTheme="minorEastAsia" w:hAnsi="Tahoma" w:cs="Tahoma"/>
          <w:sz w:val="20"/>
          <w:lang w:eastAsia="hu-HU"/>
        </w:rPr>
        <w:tab/>
        <w:t>Ft/hó,</w:t>
      </w:r>
    </w:p>
    <w:p w:rsidR="00FD1420" w:rsidRPr="00FD1420" w:rsidRDefault="00FD1420" w:rsidP="00FD1420">
      <w:pPr>
        <w:tabs>
          <w:tab w:val="left" w:leader="dot" w:pos="6096"/>
        </w:tabs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- fa ill. szén költsége </w:t>
      </w:r>
      <w:r w:rsidRPr="00FD1420">
        <w:rPr>
          <w:rFonts w:ascii="Tahoma" w:eastAsiaTheme="minorEastAsia" w:hAnsi="Tahoma" w:cs="Tahoma"/>
          <w:sz w:val="20"/>
          <w:lang w:eastAsia="hu-HU"/>
        </w:rPr>
        <w:tab/>
        <w:t>Ft/hó,  ( fűtés idényre, 6 hónapra  )</w:t>
      </w:r>
    </w:p>
    <w:p w:rsidR="00FD1420" w:rsidRPr="00FD1420" w:rsidRDefault="00FD1420" w:rsidP="00FD1420">
      <w:pPr>
        <w:tabs>
          <w:tab w:val="left" w:leader="dot" w:pos="6096"/>
        </w:tabs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lastRenderedPageBreak/>
        <w:t>- víz- és csatornahasználati díj</w:t>
      </w:r>
      <w:r w:rsidRPr="00FD1420">
        <w:rPr>
          <w:rFonts w:ascii="Tahoma" w:eastAsiaTheme="minorEastAsia" w:hAnsi="Tahoma" w:cs="Tahoma"/>
          <w:sz w:val="20"/>
          <w:lang w:eastAsia="hu-HU"/>
        </w:rPr>
        <w:tab/>
        <w:t>Ft/hó,</w:t>
      </w:r>
    </w:p>
    <w:p w:rsidR="00FD1420" w:rsidRPr="00FD1420" w:rsidRDefault="00FD1420" w:rsidP="00FD1420">
      <w:pPr>
        <w:tabs>
          <w:tab w:val="left" w:leader="dot" w:pos="6096"/>
        </w:tabs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- gázfogyasztás díja</w:t>
      </w:r>
      <w:r w:rsidRPr="00FD1420">
        <w:rPr>
          <w:rFonts w:ascii="Tahoma" w:eastAsiaTheme="minorEastAsia" w:hAnsi="Tahoma" w:cs="Tahoma"/>
          <w:sz w:val="20"/>
          <w:lang w:eastAsia="hu-HU"/>
        </w:rPr>
        <w:tab/>
        <w:t>Ft/hó vagy Ft/negyedév</w:t>
      </w:r>
    </w:p>
    <w:p w:rsidR="00FD1420" w:rsidRPr="00FD1420" w:rsidRDefault="00FD1420" w:rsidP="00FD1420">
      <w:pPr>
        <w:tabs>
          <w:tab w:val="left" w:leader="dot" w:pos="609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- villanyáram díjra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ab/>
        <w:t>Ft/hó vagy Ft/negyedév.</w:t>
      </w:r>
    </w:p>
    <w:p w:rsidR="00FD1420" w:rsidRPr="00FD1420" w:rsidRDefault="00FD1420" w:rsidP="00FD1420">
      <w:pPr>
        <w:tabs>
          <w:tab w:val="right" w:pos="9498"/>
        </w:tabs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- szemétszállítási díj  …………………………………………Ft/hó  vagy Ft/negyedév</w:t>
      </w:r>
    </w:p>
    <w:p w:rsidR="00FD1420" w:rsidRPr="00FD1420" w:rsidRDefault="00FD1420" w:rsidP="00FD1420">
      <w:pPr>
        <w:tabs>
          <w:tab w:val="right" w:pos="9498"/>
        </w:tabs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- lakáscélú pénzintézeti kölcsön …………………………….Ft /hó </w:t>
      </w:r>
    </w:p>
    <w:p w:rsidR="00FD1420" w:rsidRPr="00FD1420" w:rsidRDefault="00FD1420" w:rsidP="00FD1420">
      <w:pPr>
        <w:tabs>
          <w:tab w:val="right" w:pos="9498"/>
        </w:tabs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tabs>
          <w:tab w:val="right" w:pos="9498"/>
        </w:tabs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Az E.ON partnerszámom:</w:t>
      </w:r>
    </w:p>
    <w:p w:rsidR="00FD1420" w:rsidRPr="00FD1420" w:rsidRDefault="00FD1420" w:rsidP="00FD1420">
      <w:pPr>
        <w:tabs>
          <w:tab w:val="left" w:pos="4536"/>
          <w:tab w:val="right" w:pos="9498"/>
        </w:tabs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tab/>
        <w:t xml:space="preserve">Gáz: </w:t>
      </w:r>
      <w:r w:rsidRPr="00FD1420">
        <w:rPr>
          <w:rFonts w:ascii="Tahoma" w:eastAsiaTheme="minorEastAsia" w:hAnsi="Tahoma" w:cs="Tahoma"/>
          <w:sz w:val="20"/>
          <w:lang w:eastAsia="hu-HU"/>
        </w:rPr>
        <w:t>………….………………………</w:t>
      </w:r>
    </w:p>
    <w:p w:rsidR="00FD1420" w:rsidRPr="00FD1420" w:rsidRDefault="00FD1420" w:rsidP="00FD1420">
      <w:pPr>
        <w:tabs>
          <w:tab w:val="left" w:pos="4536"/>
          <w:tab w:val="right" w:pos="9498"/>
        </w:tabs>
        <w:spacing w:before="12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tab/>
        <w:t>Áram: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………………………………..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spacing w:before="480" w:after="3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Dátum: ............</w:t>
      </w:r>
      <w:r w:rsidRPr="00FD1420">
        <w:rPr>
          <w:rFonts w:ascii="Tahoma" w:eastAsia="Times New Roman" w:hAnsi="Tahoma" w:cs="Tahoma"/>
          <w:i/>
          <w:iCs/>
          <w:sz w:val="20"/>
          <w:szCs w:val="20"/>
          <w:lang w:eastAsia="hu-HU"/>
        </w:rPr>
        <w:t>.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FD1420" w:rsidRPr="00FD1420" w:rsidTr="00076B92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20" w:after="20"/>
              <w:ind w:right="80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..........................................................................</w:t>
            </w: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20" w:after="20"/>
              <w:ind w:right="80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..........................................................................</w:t>
            </w: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br/>
              <w:t>a háztartás nagykorú tagjainak aláírása</w:t>
            </w:r>
          </w:p>
        </w:tc>
      </w:tr>
      <w:tr w:rsidR="00FD1420" w:rsidRPr="00FD1420" w:rsidTr="00076B9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FD1420" w:rsidRPr="00FD1420" w:rsidRDefault="00FD1420" w:rsidP="00FD1420">
            <w:pPr>
              <w:rPr>
                <w:rFonts w:ascii="Tahoma" w:eastAsiaTheme="minorEastAsia" w:hAnsi="Tahoma" w:cs="Tahoma"/>
                <w:sz w:val="20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</w:p>
        </w:tc>
      </w:tr>
      <w:tr w:rsidR="00FD1420" w:rsidRPr="00FD1420" w:rsidTr="00076B92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1420" w:rsidRPr="00FD1420" w:rsidRDefault="00FD1420" w:rsidP="00FD1420">
            <w:pPr>
              <w:spacing w:before="20" w:after="20"/>
              <w:ind w:right="80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FD142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* </w:t>
            </w:r>
          </w:p>
        </w:tc>
      </w:tr>
    </w:tbl>
    <w:p w:rsidR="00FD1420" w:rsidRPr="00FD1420" w:rsidRDefault="00FD1420" w:rsidP="00FD1420">
      <w:pPr>
        <w:jc w:val="center"/>
        <w:rPr>
          <w:rFonts w:ascii="Tahoma" w:eastAsiaTheme="minorEastAsia" w:hAnsi="Tahoma" w:cs="Tahoma"/>
          <w:b/>
          <w:caps/>
          <w:sz w:val="20"/>
          <w:u w:val="single"/>
          <w:lang w:eastAsia="hu-HU"/>
        </w:rPr>
      </w:pPr>
      <w:r w:rsidRPr="00FD1420">
        <w:rPr>
          <w:rFonts w:ascii="Tahoma" w:eastAsiaTheme="minorEastAsia" w:hAnsi="Tahoma" w:cs="Tahoma"/>
          <w:b/>
          <w:caps/>
          <w:sz w:val="20"/>
          <w:u w:val="single"/>
          <w:lang w:eastAsia="hu-HU"/>
        </w:rPr>
        <w:t>tájékoztató</w:t>
      </w:r>
    </w:p>
    <w:p w:rsidR="00FD1420" w:rsidRPr="00FD1420" w:rsidRDefault="00FD1420" w:rsidP="00FD1420">
      <w:pPr>
        <w:jc w:val="center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(A kérelem kitöltése előtt szíveskedjen elolvasni!)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Normatív lakásfenntartási támogatásra jogosult az a személy, akinek a háztartásában az egy fogyasztási egységre jutó havi jövedelem nem haladja meg az öregségi nyugdíj mindenkori legkisebb összegének 250%-át, és a háztartás tagjai egyikének sincs vagyona. 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Az egy fogyasztási egységre jutó havi jövedelem megegyezik a háztartás összjövedelmének és a fogyasztási egységek összegének hányadosával</w:t>
      </w:r>
    </w:p>
    <w:p w:rsidR="00FD1420" w:rsidRPr="00FD1420" w:rsidRDefault="00FD1420" w:rsidP="00FD1420">
      <w:pPr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 A lakásfenntartási támogatás tekintetében fogyasztási egység a háztartás tagjainak a háztartáson belüli fogyasztási szerkezetet kifejező arányszáma, ahol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a)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a háztartás első nagykorú tagjának arányszáma 1,0,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b)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a háztartás második nagykorú tagjának arányszáma 0,9,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c)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a háztartás minden további nagykorú tagjának arányszáma 0,8,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d)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a háztartás első és második kiskorú tagjának arányszáma személyenként 0,8,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e)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a háztartás minden további kiskorú tagjának arányszáma tagonként 0,7.</w:t>
      </w:r>
      <w:r w:rsidRPr="00FD1420">
        <w:rPr>
          <w:rFonts w:ascii="Tahoma" w:eastAsiaTheme="minorEastAsia" w:hAnsi="Tahoma" w:cs="Tahoma"/>
          <w:sz w:val="20"/>
          <w:lang w:eastAsia="hu-HU"/>
        </w:rPr>
        <w:br/>
        <w:t>Ha a háztartás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a)–c)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pontja szerinti tagja magasabb összegű családi pótlékban vagy fogyatékossági támogatásban részesül, vagy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d)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vagy </w:t>
      </w:r>
      <w:r w:rsidRPr="00FD1420">
        <w:rPr>
          <w:rFonts w:ascii="Tahoma" w:eastAsiaTheme="minorEastAsia" w:hAnsi="Tahoma" w:cs="Tahoma"/>
          <w:i/>
          <w:iCs/>
          <w:sz w:val="20"/>
          <w:lang w:eastAsia="hu-HU"/>
        </w:rPr>
        <w:t>e)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pontja szerinti tagjára tekintettel magasabb összegű családi pótlékot folyósítanak,</w:t>
      </w:r>
      <w:r w:rsidRPr="00FD1420">
        <w:rPr>
          <w:rFonts w:ascii="Tahoma" w:eastAsiaTheme="minorEastAsia" w:hAnsi="Tahoma" w:cs="Tahoma"/>
          <w:sz w:val="20"/>
          <w:lang w:eastAsia="hu-HU"/>
        </w:rPr>
        <w:br/>
        <w:t>a rá tekintettel figyelembe vett arányszám 0,2-del növekszik.</w:t>
      </w:r>
      <w:r w:rsidRPr="00FD1420">
        <w:rPr>
          <w:rFonts w:ascii="Tahoma" w:eastAsiaTheme="minorEastAsia" w:hAnsi="Tahoma" w:cs="Tahoma"/>
          <w:sz w:val="20"/>
          <w:lang w:eastAsia="hu-HU"/>
        </w:rPr>
        <w:br/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Ha a háztartásban gyermekét egyedülállóként nevelő szülő – ideértve a gyámot, a nevelőszülőt és a hivatásos nevelőszülőt – él, a rá tekintettel figyelembe vett arányszám 0,2-del növekszik.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lastRenderedPageBreak/>
        <w:t>Nem részesíthető lakásfenntartási támogatásban az az igénylő:</w:t>
      </w:r>
    </w:p>
    <w:p w:rsidR="00FD1420" w:rsidRPr="00FD1420" w:rsidRDefault="00FD1420" w:rsidP="00FD14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akinek lakáshasznosításból származó jövedelme van, vagy</w:t>
      </w:r>
    </w:p>
    <w:p w:rsidR="00FD1420" w:rsidRPr="00FD1420" w:rsidRDefault="00FD1420" w:rsidP="00FD14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aki érvényes bérleti-, albérleti szerződéssel nem rendelkezik.</w:t>
      </w:r>
    </w:p>
    <w:p w:rsidR="00FD1420" w:rsidRPr="00FD1420" w:rsidRDefault="00FD1420" w:rsidP="00FD1420">
      <w:pPr>
        <w:rPr>
          <w:rFonts w:ascii="Tahoma" w:eastAsiaTheme="minorEastAsia" w:hAnsi="Tahoma" w:cs="Tahoma"/>
          <w:b/>
          <w:sz w:val="20"/>
          <w:szCs w:val="20"/>
          <w:u w:val="single"/>
          <w:lang w:eastAsia="hu-HU"/>
        </w:rPr>
      </w:pPr>
    </w:p>
    <w:p w:rsidR="00FD1420" w:rsidRPr="00FD1420" w:rsidRDefault="00FD1420" w:rsidP="00FD1420">
      <w:p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A lakásfenntartási támogatás megállapítása iránti kérelemhez csatolni kell:</w:t>
      </w:r>
    </w:p>
    <w:p w:rsidR="00FD1420" w:rsidRPr="00FD1420" w:rsidRDefault="00FD1420" w:rsidP="00FD14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a bérleti-, albérleti szerződést, vagy lakásnagyságot igazoló hiteles iratot, vagyonnyilatkozatot, és</w:t>
      </w:r>
    </w:p>
    <w:p w:rsidR="00FD1420" w:rsidRPr="00FD1420" w:rsidRDefault="00FD1420" w:rsidP="00FD1420">
      <w:pPr>
        <w:numPr>
          <w:ilvl w:val="0"/>
          <w:numId w:val="2"/>
        </w:numPr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szolgáltató által kiállított igazolást, a kérelem benyújtását megelőző 12 hónap fogyasztásának 1 havi átlagáról.</w:t>
      </w:r>
    </w:p>
    <w:p w:rsidR="00FD1420" w:rsidRPr="00FD1420" w:rsidRDefault="00FD1420" w:rsidP="00FD1420">
      <w:pPr>
        <w:rPr>
          <w:rFonts w:ascii="Tahoma" w:eastAsiaTheme="minorEastAsia" w:hAnsi="Tahoma" w:cs="Tahoma"/>
          <w:b/>
          <w:sz w:val="20"/>
          <w:u w:val="single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helyi lakásfenntartási támogatás a normatív és alanyi jogon jogosultak lakásfenntartási támogatásának egy hónapra jutó összegét:</w:t>
      </w:r>
    </w:p>
    <w:p w:rsidR="00FD1420" w:rsidRPr="00FD1420" w:rsidRDefault="00FD1420" w:rsidP="00FD1420">
      <w:pPr>
        <w:numPr>
          <w:ilvl w:val="0"/>
          <w:numId w:val="3"/>
        </w:numPr>
        <w:spacing w:after="0" w:line="240" w:lineRule="auto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egyedül élő, gyermekét egyedül állóként nevelő személy háztartása esetén 500 Ft/hó,</w:t>
      </w:r>
    </w:p>
    <w:p w:rsidR="00FD1420" w:rsidRPr="00FD1420" w:rsidRDefault="00FD1420" w:rsidP="00FD1420">
      <w:pPr>
        <w:numPr>
          <w:ilvl w:val="0"/>
          <w:numId w:val="3"/>
        </w:numPr>
        <w:spacing w:after="0" w:line="240" w:lineRule="auto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többszemélyes háztartás (kivéve az egyedül álló gyermekesek) esetén 300 Ft/hó támogatási összeggel egészíti ki.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jogosult részére megállapított támogatást elsősorban a közüzemeknek, szolgáltatóknak természetben nyújtott ellátásként kell utalni.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Ha a jogosult részére megállapított támogatás a közüzemeknek, szolgáltatóknak természetben nyújtott ellátásként teljes összegben nem fizethető ki, vagy ha nem merül ki a támogatási összeg, akkor: </w:t>
      </w:r>
    </w:p>
    <w:p w:rsidR="00FD1420" w:rsidRPr="00FD1420" w:rsidRDefault="00FD1420" w:rsidP="00FD1420">
      <w:pPr>
        <w:numPr>
          <w:ilvl w:val="0"/>
          <w:numId w:val="4"/>
        </w:numPr>
        <w:spacing w:after="0" w:line="240" w:lineRule="auto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különbözetet, vagy</w:t>
      </w:r>
    </w:p>
    <w:p w:rsidR="00FD1420" w:rsidRPr="00FD1420" w:rsidRDefault="00FD1420" w:rsidP="00FD1420">
      <w:pPr>
        <w:numPr>
          <w:ilvl w:val="0"/>
          <w:numId w:val="4"/>
        </w:numPr>
        <w:spacing w:after="0" w:line="240" w:lineRule="auto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bérlet-, albérlet esetén a támogatás összegét</w:t>
      </w:r>
    </w:p>
    <w:p w:rsidR="00FD1420" w:rsidRPr="00FD1420" w:rsidRDefault="00FD1420" w:rsidP="00FD1420">
      <w:pPr>
        <w:ind w:left="709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jogosult részére pénzbeli ellátásként postai úton kell folyósítani.</w:t>
      </w:r>
    </w:p>
    <w:p w:rsidR="00FD1420" w:rsidRPr="00FD1420" w:rsidRDefault="00FD1420" w:rsidP="00FD1420">
      <w:pPr>
        <w:spacing w:after="120" w:line="240" w:lineRule="auto"/>
        <w:rPr>
          <w:rFonts w:ascii="Tahoma" w:eastAsia="Times New Roman" w:hAnsi="Tahoma" w:cs="Tahoma"/>
          <w:sz w:val="20"/>
          <w:szCs w:val="24"/>
          <w:lang w:eastAsia="hu-HU"/>
        </w:rPr>
      </w:pPr>
      <w:r w:rsidRPr="00FD1420">
        <w:rPr>
          <w:rFonts w:ascii="Tahoma" w:eastAsia="Times New Roman" w:hAnsi="Tahoma" w:cs="Tahoma"/>
          <w:sz w:val="20"/>
          <w:szCs w:val="24"/>
          <w:lang w:eastAsia="hu-HU"/>
        </w:rPr>
        <w:t>A közüzemekhez, szolgáltatókhoz átutalt támogatás fogyasztásra fel nem használt részét a szolgáltató a támogatott által korábban felhalmozott tartozás kiegyenlítésére írja jóvá. Ha a támogatottnak tartozása nincs, akkor a lakásfenntartási támogatásra való jogosultság 12. havi lejártát követően, vagy a támogatásra való jogosultság megszűnését követően fizeti ki a jogosult részére.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b/>
          <w:sz w:val="20"/>
          <w:u w:val="single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b/>
          <w:sz w:val="20"/>
          <w:u w:val="single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u w:val="single"/>
          <w:lang w:eastAsia="hu-HU"/>
        </w:rPr>
        <w:t>A kérelem benyújtásakor be kell mutatni:</w:t>
      </w:r>
    </w:p>
    <w:p w:rsidR="00FD1420" w:rsidRPr="00FD1420" w:rsidRDefault="00FD1420" w:rsidP="00FD1420">
      <w:pPr>
        <w:numPr>
          <w:ilvl w:val="0"/>
          <w:numId w:val="5"/>
        </w:numPr>
        <w:spacing w:after="0" w:line="240" w:lineRule="auto"/>
        <w:ind w:left="784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kérelmező személyi igazolványát (vagy érvényes útlevelét, vezetői engedélyét) és lakcímkártyáját,</w:t>
      </w:r>
    </w:p>
    <w:p w:rsidR="00FD1420" w:rsidRPr="00FD1420" w:rsidRDefault="00FD1420" w:rsidP="00FD1420">
      <w:pPr>
        <w:numPr>
          <w:ilvl w:val="0"/>
          <w:numId w:val="5"/>
        </w:numPr>
        <w:spacing w:after="0" w:line="240" w:lineRule="auto"/>
        <w:ind w:left="784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nyugdíjas személy esetén a nyugdíjas igazolványt vagy az éves összesítőt,</w:t>
      </w:r>
    </w:p>
    <w:p w:rsidR="00FD1420" w:rsidRPr="00FD1420" w:rsidRDefault="00FD1420" w:rsidP="00FD1420">
      <w:pPr>
        <w:numPr>
          <w:ilvl w:val="0"/>
          <w:numId w:val="5"/>
        </w:numPr>
        <w:spacing w:after="0" w:line="240" w:lineRule="auto"/>
        <w:ind w:left="784" w:hanging="360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amennyiben az iratokat fénymásolatban csatolja, azok eredeti példányát.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u w:val="single"/>
          <w:lang w:eastAsia="hu-HU"/>
        </w:rPr>
        <w:t>Egyedül élő: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az a személy, aki egyszemélyes háztartásban lakik.</w:t>
      </w:r>
    </w:p>
    <w:p w:rsidR="00FD1420" w:rsidRPr="00FD1420" w:rsidRDefault="00FD1420" w:rsidP="00FD1420">
      <w:pPr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0"/>
          <w:szCs w:val="32"/>
          <w:u w:val="single"/>
          <w:lang w:eastAsia="hu-HU"/>
        </w:rPr>
      </w:pPr>
    </w:p>
    <w:p w:rsidR="00FD1420" w:rsidRPr="00FD1420" w:rsidRDefault="00FD1420" w:rsidP="00FD1420">
      <w:pPr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u w:val="single"/>
          <w:lang w:eastAsia="hu-HU"/>
        </w:rPr>
        <w:t>Egyedülálló:</w:t>
      </w:r>
      <w:r w:rsidRPr="00FD1420">
        <w:rPr>
          <w:rFonts w:ascii="Tahoma" w:eastAsiaTheme="minorEastAsia" w:hAnsi="Tahoma" w:cs="Tahoma"/>
          <w:i/>
          <w:sz w:val="20"/>
          <w:lang w:eastAsia="hu-HU"/>
        </w:rPr>
        <w:t xml:space="preserve"> </w:t>
      </w:r>
      <w:r w:rsidRPr="00FD1420">
        <w:rPr>
          <w:rFonts w:ascii="Tahoma" w:eastAsiaTheme="minorEastAsia" w:hAnsi="Tahoma" w:cs="Tahoma"/>
          <w:sz w:val="20"/>
          <w:lang w:eastAsia="hu-HU"/>
        </w:rPr>
        <w:t>az a személy, aki hajadon, nőtlen, özvegy, elvált vagy házastársától külön él, kivéve, ha élettársa van;</w:t>
      </w:r>
    </w:p>
    <w:p w:rsidR="00FD1420" w:rsidRPr="00FD1420" w:rsidRDefault="00FD1420" w:rsidP="00FD1420">
      <w:pPr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u w:val="single"/>
          <w:lang w:eastAsia="hu-HU"/>
        </w:rPr>
        <w:t>Háztartás: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az egy lakásban együtt élő, ott bejelentett lakóhellyel vagy tartózkodási hellyel rendelkező személyek közössége.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napToGrid w:val="0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napToGrid w:val="0"/>
          <w:sz w:val="20"/>
          <w:u w:val="single"/>
          <w:lang w:eastAsia="hu-HU"/>
        </w:rPr>
        <w:t>Jövedelem:</w:t>
      </w:r>
      <w:r w:rsidRPr="00FD1420">
        <w:rPr>
          <w:rFonts w:ascii="Tahoma" w:eastAsiaTheme="minorEastAsia" w:hAnsi="Tahoma" w:cs="Tahoma"/>
          <w:snapToGrid w:val="0"/>
          <w:sz w:val="20"/>
          <w:lang w:eastAsia="hu-HU"/>
        </w:rPr>
        <w:t xml:space="preserve">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 vállalkozói adóról, az egyszerűsített vállalkozói adóról, illetve az egyszerűsített közteherviselési hozzájárulásról szóló törvény szerint adót, illetve hozzájárulást kell fizetni.</w:t>
      </w:r>
    </w:p>
    <w:p w:rsidR="00FD1420" w:rsidRPr="00FD1420" w:rsidRDefault="00FD1420" w:rsidP="00FD1420">
      <w:pPr>
        <w:ind w:firstLine="204"/>
        <w:jc w:val="both"/>
        <w:rPr>
          <w:rFonts w:ascii="Tahoma" w:eastAsiaTheme="minorEastAsia" w:hAnsi="Tahoma" w:cs="Tahoma"/>
          <w:snapToGrid w:val="0"/>
          <w:sz w:val="20"/>
          <w:lang w:eastAsia="hu-HU"/>
        </w:rPr>
      </w:pPr>
      <w:r w:rsidRPr="00FD1420">
        <w:rPr>
          <w:rFonts w:ascii="Tahoma" w:eastAsiaTheme="minorEastAsia" w:hAnsi="Tahoma" w:cs="Tahoma"/>
          <w:snapToGrid w:val="0"/>
          <w:sz w:val="20"/>
          <w:lang w:eastAsia="hu-HU"/>
        </w:rPr>
        <w:t>A jövedelmi adatok alatt havi nettó jövedelmet kell érteni. A nettó jövedelem kiszámításánál a bevételt az elismert költségekkel és a befizetési kötelezettséggel csökkentett összegben kell feltüntetni. Elismert költségnek minősül a személyi jövedelemadóról szóló törvényben elismert költség, valamint a fizetett tartásdíj.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FD1420" w:rsidRPr="00FD1420" w:rsidRDefault="00FD1420" w:rsidP="00FD1420">
      <w:pPr>
        <w:ind w:firstLine="204"/>
        <w:jc w:val="both"/>
        <w:rPr>
          <w:rFonts w:ascii="Tahoma" w:eastAsiaTheme="minorEastAsia" w:hAnsi="Tahoma" w:cs="Tahoma"/>
          <w:snapToGrid w:val="0"/>
          <w:sz w:val="20"/>
          <w:lang w:eastAsia="hu-HU"/>
        </w:rPr>
      </w:pPr>
      <w:r w:rsidRPr="00FD1420">
        <w:rPr>
          <w:rFonts w:ascii="Tahoma" w:eastAsiaTheme="minorEastAsia" w:hAnsi="Tahoma" w:cs="Tahoma"/>
          <w:snapToGrid w:val="0"/>
          <w:sz w:val="20"/>
          <w:lang w:eastAsia="hu-HU"/>
        </w:rPr>
        <w:t>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 vagy a bevétel 85%-ának, illetőleg állattenyésztés esetén 94%-ának megfelelő összeggel.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napToGrid w:val="0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napToGrid w:val="0"/>
          <w:sz w:val="20"/>
          <w:u w:val="single"/>
          <w:lang w:eastAsia="hu-HU"/>
        </w:rPr>
        <w:t>Nem minősül jövedelemnek</w:t>
      </w:r>
      <w:r w:rsidRPr="00FD1420">
        <w:rPr>
          <w:rFonts w:ascii="Tahoma" w:eastAsiaTheme="minorEastAsia" w:hAnsi="Tahoma" w:cs="Tahoma"/>
          <w:b/>
          <w:snapToGrid w:val="0"/>
          <w:sz w:val="20"/>
          <w:lang w:eastAsia="hu-HU"/>
        </w:rPr>
        <w:t>,</w:t>
      </w:r>
      <w:r w:rsidRPr="00FD1420">
        <w:rPr>
          <w:rFonts w:ascii="Tahoma" w:eastAsiaTheme="minorEastAsia" w:hAnsi="Tahoma" w:cs="Tahoma"/>
          <w:snapToGrid w:val="0"/>
          <w:sz w:val="20"/>
          <w:lang w:eastAsia="hu-HU"/>
        </w:rPr>
        <w:t xml:space="preserve"> így a jövedelembe sem kell beszámítani a temetési segélyt, az átmeneti segélyt, a lakásfenntartási támogatást, az adósságcsökkentési támogatást, a rendkívüli gyermekvédelmi támogatást, a rendszeres gyermekvédelmi kedvezmény keretében nyújtott pénzbeli támogatást, a kiegészítő gyermekvédelmi támogatás melletti pótlékot, a nevelőszülők számára fizetett nevelési díjat és külön ellátmányt, az anyasági támogatást, a tizenharmadik havi nyugdíjat, a szépkorúak jubileumi juttatását, a súlyos mozgáskorlátozott személyek pénzbeli közlekedési kedvezményeit, a vakok személyi járadékát és a fogyatékossági támogatást, a fogadó szervezet által az önkéntesnek külön törvény alapján biztosított juttatást, az alkalmi munkavállalói könyvvel történő munkavégzés, az egyszerűsített foglalkoztatás, valamint az adórendszeren kívüli keresettel járó háztartási munka havi ellenértékét, a házi segítségnyújtás keretében társadalmi gondozásért kapott tiszteletdíjat, az energiafelhasználáshoz nyújtott támogatást. A jövedelemszámításnál figyelmen kívül kell hagyni a közfoglalkoztatásból származó havi jövedelemnek az öregségi nyugdíj legkisebb összegét meghaladó részét.</w:t>
      </w:r>
    </w:p>
    <w:p w:rsidR="00FD1420" w:rsidRPr="00FD1420" w:rsidRDefault="00FD1420" w:rsidP="00FD1420">
      <w:pPr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családtagok jövedelmét külön-külön kell feltüntetni. A családi pótlékot, az árvaellátást és a tartásdíj címén kapott összeget annak a személynek jövedelmeként kell figyelembe venni, akire tekintettel azt folyósítják.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sz w:val="20"/>
          <w:lang w:eastAsia="hu-HU"/>
        </w:rPr>
      </w:pP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b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t>A havi jövedelem kiszámításakor</w:t>
      </w:r>
    </w:p>
    <w:p w:rsidR="00FD1420" w:rsidRPr="00FD1420" w:rsidRDefault="00FD1420" w:rsidP="00FD1420">
      <w:pPr>
        <w:ind w:left="284" w:hanging="284"/>
        <w:jc w:val="both"/>
        <w:rPr>
          <w:rFonts w:ascii="Tahoma" w:eastAsiaTheme="minorEastAsia" w:hAnsi="Tahoma" w:cs="Tahoma"/>
          <w:b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t>- rendszeres jövedelem esetén a kérelem benyújtását megelőző hónap,</w:t>
      </w:r>
    </w:p>
    <w:p w:rsidR="00FD1420" w:rsidRPr="00FD1420" w:rsidRDefault="00FD1420" w:rsidP="00FD1420">
      <w:pPr>
        <w:jc w:val="both"/>
        <w:rPr>
          <w:rFonts w:ascii="Tahoma" w:eastAsiaTheme="minorEastAsia" w:hAnsi="Tahoma" w:cs="Tahoma"/>
          <w:b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lastRenderedPageBreak/>
        <w:t>-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FD1420" w:rsidRPr="00FD1420" w:rsidRDefault="00FD1420" w:rsidP="00FD1420">
      <w:pPr>
        <w:jc w:val="center"/>
        <w:rPr>
          <w:rFonts w:ascii="Tahoma" w:eastAsiaTheme="minorEastAsia" w:hAnsi="Tahoma" w:cs="Tahoma"/>
          <w:b/>
          <w:sz w:val="20"/>
          <w:u w:val="single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u w:val="single"/>
          <w:lang w:eastAsia="hu-HU"/>
        </w:rPr>
        <w:t>A kérelemhez csatolandó mellékletek: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rendszeres jövedelem esetén a kérelem benyújtását megelőző </w:t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>havi nettó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jövedelem, vagy álláskereséséi járadék, álláskeresési segély vagy vállalkozói járadék összegének igazolása,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nem rendszerességgel szerzett, illetve vállalkozásból származó jövedelem esetén a kérelem beadásának hónapját közvetlenül megelőző 12 hónap alatt szerzett jövedelem egy havi átlagának igazolását, melyhez csatolni kell az APEH felé benyújtott adóbevallást, valamint a vállalkozó nyilatkozatát a tárgyévi havi nettó átlagjövedelemről,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GYES, GYED, GYET, családi pótlék, árvaellátás, felemelt családi pótlék összegét igazoló </w:t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>havi szelvény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vagy </w:t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>banki átutalás</w:t>
      </w:r>
      <w:r w:rsidRPr="00FD1420">
        <w:rPr>
          <w:rFonts w:ascii="Tahoma" w:eastAsiaTheme="minorEastAsia" w:hAnsi="Tahoma" w:cs="Tahoma"/>
          <w:sz w:val="20"/>
          <w:lang w:eastAsia="hu-HU"/>
        </w:rPr>
        <w:t>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a megelőző </w:t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>havi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 öregségi-, rokkantsági-, özvegyi nyugdíjszelvény, nyugdíjas igazolvány vagy az éves összesítő,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 xml:space="preserve">tartásdíj igazolása: bírói végzés + folyósítást igazoló </w:t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 xml:space="preserve">havi </w:t>
      </w:r>
      <w:r w:rsidRPr="00FD1420">
        <w:rPr>
          <w:rFonts w:ascii="Tahoma" w:eastAsiaTheme="minorEastAsia" w:hAnsi="Tahoma" w:cs="Tahoma"/>
          <w:sz w:val="20"/>
          <w:lang w:eastAsia="hu-HU"/>
        </w:rPr>
        <w:t xml:space="preserve">szelvény vagy banki átutalás, ennek hiányában a tartásra kötelezett nyilatkozata </w:t>
      </w:r>
      <w:r w:rsidRPr="00FD1420">
        <w:rPr>
          <w:rFonts w:ascii="Tahoma" w:eastAsiaTheme="minorEastAsia" w:hAnsi="Tahoma" w:cs="Tahoma"/>
          <w:b/>
          <w:sz w:val="20"/>
          <w:lang w:eastAsia="hu-HU"/>
        </w:rPr>
        <w:t xml:space="preserve">a tartásdíj mértékéről 2 tanú </w:t>
      </w:r>
      <w:r w:rsidRPr="00FD1420">
        <w:rPr>
          <w:rFonts w:ascii="Tahoma" w:eastAsiaTheme="minorEastAsia" w:hAnsi="Tahoma" w:cs="Tahoma"/>
          <w:sz w:val="20"/>
          <w:lang w:eastAsia="hu-HU"/>
        </w:rPr>
        <w:t>igazolásával,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gyermek elhelyezése és tartása tárgyában hozott bírósági ítélet, végzés vagy a gyámhivatalnál készült jegyzőkönyv, gyámság alá helyezett gyermek esetén a gyámkirendelő határozat,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a fizetett tartásdíjat megállapító végzés, és amennyiben a munkáltatói igazolás nem tartalmazza a levonás összegét, a kifizetést igazoló szelvény vagy banki átutalás,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tanköteles koron túli, nappali tagozatos képzésben részesülő gyermek esetén iskolalátogatási bizonyítványt,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munkanélküli esetén nyilatkozat az elmúlt hónap jövedelméről, egyúttal a Munkaügyi Központ igazolása arról, hogy álláskeresési járadékban, álláskeresési segélyben vagy vállalkozói járadékban nem részesül,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sz w:val="20"/>
          <w:lang w:eastAsia="hu-HU"/>
        </w:rPr>
        <w:t>lakáshasználatot megosztó bírói végzés,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t>lakás nagyságát igazoló hiteles irat (tulajdoni lap, adásvételi szerződés), illetve bérleti-, albérleti szerződés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b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t>vagyonnyilatkozatot, és</w:t>
      </w:r>
    </w:p>
    <w:p w:rsidR="00FD1420" w:rsidRPr="00FD1420" w:rsidRDefault="00FD1420" w:rsidP="00FD14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Tahoma" w:eastAsiaTheme="minorEastAsia" w:hAnsi="Tahoma" w:cs="Tahoma"/>
          <w:b/>
          <w:sz w:val="20"/>
          <w:lang w:eastAsia="hu-HU"/>
        </w:rPr>
      </w:pPr>
      <w:r w:rsidRPr="00FD1420">
        <w:rPr>
          <w:rFonts w:ascii="Tahoma" w:eastAsiaTheme="minorEastAsia" w:hAnsi="Tahoma" w:cs="Tahoma"/>
          <w:b/>
          <w:sz w:val="20"/>
          <w:lang w:eastAsia="hu-HU"/>
        </w:rPr>
        <w:t>a szolgáltató által kiállított igazolást, a kérelem benyújtását megelőző 12 hónap fogyasztásának 1 havi átlagáról.</w:t>
      </w:r>
    </w:p>
    <w:p w:rsidR="00FD1420" w:rsidRPr="00FD1420" w:rsidRDefault="00FD1420" w:rsidP="00FD1420">
      <w:pPr>
        <w:rPr>
          <w:rFonts w:ascii="Times New Roman" w:eastAsiaTheme="minorEastAsia" w:hAnsi="Times New Roman" w:cs="Times New Roman"/>
          <w:sz w:val="24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rPr>
          <w:rFonts w:eastAsiaTheme="minorEastAsia"/>
          <w:lang w:eastAsia="hu-HU"/>
        </w:rPr>
      </w:pPr>
    </w:p>
    <w:p w:rsidR="00FD1420" w:rsidRPr="00FD1420" w:rsidRDefault="00FD1420" w:rsidP="00FD1420">
      <w:pPr>
        <w:spacing w:before="160" w:after="160" w:line="240" w:lineRule="auto"/>
        <w:rPr>
          <w:rFonts w:ascii="Tahoma" w:eastAsia="Times New Roman" w:hAnsi="Tahoma" w:cs="Tahoma"/>
          <w:sz w:val="16"/>
          <w:szCs w:val="16"/>
          <w:lang w:eastAsia="hu-HU"/>
        </w:rPr>
      </w:pPr>
      <w:r w:rsidRPr="00FD1420">
        <w:rPr>
          <w:rFonts w:ascii="Tahoma" w:eastAsia="Times New Roman" w:hAnsi="Tahoma" w:cs="Tahoma"/>
          <w:i/>
          <w:iCs/>
          <w:sz w:val="16"/>
          <w:szCs w:val="16"/>
          <w:u w:val="single"/>
          <w:lang w:eastAsia="hu-HU"/>
        </w:rPr>
        <w:t>1. számú melléklet a 63/2006. (III. 27.) Korm. rendelethez</w:t>
      </w:r>
    </w:p>
    <w:p w:rsidR="00FD1420" w:rsidRPr="00FD1420" w:rsidRDefault="00FD1420" w:rsidP="00FD14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Vagyonnyilatkozat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i/>
          <w:iCs/>
          <w:sz w:val="20"/>
          <w:szCs w:val="20"/>
          <w:lang w:eastAsia="hu-HU"/>
        </w:rPr>
        <w:t>I. A kérelmező személyes adatai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Neve:     </w:t>
      </w:r>
    </w:p>
    <w:p w:rsidR="00FD1420" w:rsidRPr="00FD1420" w:rsidRDefault="00FD1420" w:rsidP="00FD1420">
      <w:pPr>
        <w:spacing w:before="60" w:after="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Születési neve:     </w:t>
      </w:r>
    </w:p>
    <w:p w:rsidR="00FD1420" w:rsidRPr="00FD1420" w:rsidRDefault="00FD1420" w:rsidP="00FD1420">
      <w:pPr>
        <w:spacing w:before="60" w:after="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Anyja neve:     </w:t>
      </w:r>
    </w:p>
    <w:p w:rsidR="00FD1420" w:rsidRPr="00FD1420" w:rsidRDefault="00FD1420" w:rsidP="00FD1420">
      <w:pPr>
        <w:spacing w:before="60" w:after="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Születési hely, év, hó, nap:     </w:t>
      </w:r>
    </w:p>
    <w:p w:rsidR="00FD1420" w:rsidRPr="00FD1420" w:rsidRDefault="00FD1420" w:rsidP="00FD1420">
      <w:pPr>
        <w:spacing w:before="60" w:after="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Lakóhely:     </w:t>
      </w:r>
    </w:p>
    <w:p w:rsidR="00FD1420" w:rsidRPr="00FD1420" w:rsidRDefault="00FD1420" w:rsidP="00FD1420">
      <w:pPr>
        <w:spacing w:before="60" w:after="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Tartózkodási hely:     </w:t>
      </w:r>
    </w:p>
    <w:p w:rsidR="00FD1420" w:rsidRPr="00FD1420" w:rsidRDefault="00FD1420" w:rsidP="00FD1420">
      <w:pPr>
        <w:spacing w:before="60" w:after="2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Társadalombiztosítási Azonosító Jele:     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i/>
          <w:iCs/>
          <w:sz w:val="20"/>
          <w:szCs w:val="20"/>
          <w:lang w:eastAsia="hu-HU"/>
        </w:rPr>
        <w:t>II. A kérelmező és a vele együttélő közeli hozzátartozójának, lakásfenntartási támogatás esetén a háztartás valamennyi tagjának vagyona</w:t>
      </w:r>
    </w:p>
    <w:p w:rsidR="00FD1420" w:rsidRPr="00FD1420" w:rsidRDefault="00FD1420" w:rsidP="00FD14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hu-HU"/>
        </w:rPr>
        <w:t>A. Ingatlanok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FD1420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t>2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, tulajdoni hányad: ..........................., a szerzés ideje: ................ év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Becsült forgalmi érték:* .......................................... Ft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Haszonélvezeti joggal terhelt: igen nem (a megfelelő aláhúzandó)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FD1420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t>2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, tulajdoni hányad: ...................., a szerzés ideje: ................ év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Becsült forgalmi érték:* .............................................. Ft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FD1420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t>2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, tulajdoni hányad: ................., a szerzés ideje: ................ év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Becsült forgalmi érték:* .............................................. Ft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FD1420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t>2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, tulajdoni hányad: ...................., a szerzés ideje: ................ év</w:t>
      </w:r>
    </w:p>
    <w:p w:rsid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Becsült forgalmi érték:* .............................................. Ft</w:t>
      </w:r>
    </w:p>
    <w:p w:rsidR="00105FEF" w:rsidRDefault="00105FEF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105FEF" w:rsidRPr="00FD1420" w:rsidRDefault="00105FEF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bookmarkStart w:id="0" w:name="_GoBack"/>
      <w:bookmarkEnd w:id="0"/>
    </w:p>
    <w:p w:rsidR="00FD1420" w:rsidRPr="00FD1420" w:rsidRDefault="00FD1420" w:rsidP="00FD14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hu-HU"/>
        </w:rPr>
        <w:lastRenderedPageBreak/>
        <w:t>II. Egyéb vagyontárgyak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Gépjármű: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i/>
          <w:iCs/>
          <w:sz w:val="20"/>
          <w:szCs w:val="20"/>
          <w:lang w:eastAsia="hu-HU"/>
        </w:rPr>
        <w:t>a)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 xml:space="preserve"> személygépkocsi: ......................................... típus .................. rendszám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szerzés ideje, valamint a gyártás éve: .............................................................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Becsült forgalmi érték:** ...................................... Ft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i/>
          <w:iCs/>
          <w:sz w:val="20"/>
          <w:szCs w:val="20"/>
          <w:lang w:eastAsia="hu-HU"/>
        </w:rPr>
        <w:t>b)</w:t>
      </w:r>
      <w:r w:rsidRPr="00FD1420">
        <w:rPr>
          <w:rFonts w:ascii="Tahoma" w:eastAsia="Times New Roman" w:hAnsi="Tahoma" w:cs="Tahoma"/>
          <w:sz w:val="20"/>
          <w:szCs w:val="20"/>
          <w:lang w:eastAsia="hu-HU"/>
        </w:rPr>
        <w:t xml:space="preserve"> tehergépjármű, autóbusz, motorkerékpár, vízi- vagy egyéb jármű: ................................ típus ..................... rendszám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szerzés ideje, valamint a gyártás éve: .................................................................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Becsült forgalmi érték:** ............................................ Ft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ind w:left="380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Kelt: .......... év .............................. hó ............ nap</w:t>
      </w:r>
    </w:p>
    <w:p w:rsidR="00FD1420" w:rsidRPr="00FD1420" w:rsidRDefault="00FD1420" w:rsidP="00FD1420">
      <w:pPr>
        <w:spacing w:before="100" w:beforeAutospacing="1" w:after="100" w:afterAutospacing="1" w:line="240" w:lineRule="auto"/>
        <w:ind w:left="5860"/>
        <w:jc w:val="center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ind w:left="5860"/>
        <w:jc w:val="center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aláírás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i/>
          <w:iCs/>
          <w:sz w:val="20"/>
          <w:szCs w:val="20"/>
          <w:lang w:eastAsia="hu-HU"/>
        </w:rPr>
        <w:t>Megjegyzés: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__________</w:t>
      </w:r>
    </w:p>
    <w:p w:rsidR="00FD1420" w:rsidRPr="00FD1420" w:rsidRDefault="00FD1420" w:rsidP="00FD1420">
      <w:pPr>
        <w:spacing w:before="100" w:beforeAutospacing="1" w:after="100" w:afterAutospacing="1" w:line="240" w:lineRule="auto"/>
        <w:ind w:firstLine="120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* Becsült forgalmi értékként az ingatlannak a településen szokásos forgalmi értékét kell feltüntetni.</w:t>
      </w:r>
    </w:p>
    <w:p w:rsidR="00FD1420" w:rsidRPr="00FD1420" w:rsidRDefault="00FD1420" w:rsidP="00FD14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FD1420">
        <w:rPr>
          <w:rFonts w:ascii="Tahoma" w:eastAsia="Times New Roman" w:hAnsi="Tahoma" w:cs="Tahoma"/>
          <w:sz w:val="20"/>
          <w:szCs w:val="20"/>
          <w:lang w:eastAsia="hu-HU"/>
        </w:rPr>
        <w:t>** Becsült forgalmi értékként a jármű kora és állapota szerinti értékét kell feltüntetni.</w:t>
      </w:r>
    </w:p>
    <w:p w:rsidR="00BA2C43" w:rsidRDefault="00BA2C43"/>
    <w:sectPr w:rsidR="00BA2C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C3" w:rsidRDefault="00F12BC3" w:rsidP="002749A2">
      <w:pPr>
        <w:spacing w:after="0" w:line="240" w:lineRule="auto"/>
      </w:pPr>
      <w:r>
        <w:separator/>
      </w:r>
    </w:p>
  </w:endnote>
  <w:endnote w:type="continuationSeparator" w:id="0">
    <w:p w:rsidR="00F12BC3" w:rsidRDefault="00F12BC3" w:rsidP="0027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473378"/>
      <w:docPartObj>
        <w:docPartGallery w:val="Page Numbers (Bottom of Page)"/>
        <w:docPartUnique/>
      </w:docPartObj>
    </w:sdtPr>
    <w:sdtEndPr/>
    <w:sdtContent>
      <w:p w:rsidR="002749A2" w:rsidRDefault="002749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F">
          <w:rPr>
            <w:noProof/>
          </w:rPr>
          <w:t>10</w:t>
        </w:r>
        <w:r>
          <w:fldChar w:fldCharType="end"/>
        </w:r>
      </w:p>
    </w:sdtContent>
  </w:sdt>
  <w:p w:rsidR="002749A2" w:rsidRDefault="002749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C3" w:rsidRDefault="00F12BC3" w:rsidP="002749A2">
      <w:pPr>
        <w:spacing w:after="0" w:line="240" w:lineRule="auto"/>
      </w:pPr>
      <w:r>
        <w:separator/>
      </w:r>
    </w:p>
  </w:footnote>
  <w:footnote w:type="continuationSeparator" w:id="0">
    <w:p w:rsidR="00F12BC3" w:rsidRDefault="00F12BC3" w:rsidP="0027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29"/>
    <w:lvl w:ilvl="0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1EB376D"/>
    <w:multiLevelType w:val="hybridMultilevel"/>
    <w:tmpl w:val="D4C663A4"/>
    <w:lvl w:ilvl="0" w:tplc="0D8870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2E45"/>
    <w:multiLevelType w:val="hybridMultilevel"/>
    <w:tmpl w:val="15ACBD6C"/>
    <w:lvl w:ilvl="0" w:tplc="0D8870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F28"/>
    <w:multiLevelType w:val="hybridMultilevel"/>
    <w:tmpl w:val="2A60EC3E"/>
    <w:lvl w:ilvl="0" w:tplc="0D8870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16267"/>
    <w:multiLevelType w:val="hybridMultilevel"/>
    <w:tmpl w:val="F0D22860"/>
    <w:lvl w:ilvl="0" w:tplc="0D8870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22"/>
    <w:rsid w:val="000128C9"/>
    <w:rsid w:val="00077D74"/>
    <w:rsid w:val="00105FEF"/>
    <w:rsid w:val="002749A2"/>
    <w:rsid w:val="005A6110"/>
    <w:rsid w:val="005E0F4F"/>
    <w:rsid w:val="006A7427"/>
    <w:rsid w:val="00AF1422"/>
    <w:rsid w:val="00BA2C43"/>
    <w:rsid w:val="00C95023"/>
    <w:rsid w:val="00F12BC3"/>
    <w:rsid w:val="00FA6619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7F0C8-43C9-4525-A717-5180C19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9A2"/>
  </w:style>
  <w:style w:type="paragraph" w:styleId="llb">
    <w:name w:val="footer"/>
    <w:basedOn w:val="Norml"/>
    <w:link w:val="llbChar"/>
    <w:uiPriority w:val="99"/>
    <w:unhideWhenUsed/>
    <w:rsid w:val="0027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2221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Mihályné</dc:creator>
  <cp:keywords/>
  <dc:description/>
  <cp:lastModifiedBy>Rácalmás Polg Hiv</cp:lastModifiedBy>
  <cp:revision>11</cp:revision>
  <cp:lastPrinted>2015-03-02T07:39:00Z</cp:lastPrinted>
  <dcterms:created xsi:type="dcterms:W3CDTF">2015-03-02T07:34:00Z</dcterms:created>
  <dcterms:modified xsi:type="dcterms:W3CDTF">2020-10-21T12:45:00Z</dcterms:modified>
</cp:coreProperties>
</file>